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 enforceable rules governing individuals and their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Laws and government regulations affect almost all business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people do not need to understand court processes because if they are sued, the lawyers will know those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business law does not involve an ethical dimension.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 small-business owner means that you will never have to take on the role of a human resources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Raising additional capital so that a business can grow is a strategy problem and not a legal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business owners are company leaders who do not have to deal with management issues and understand the detailed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Precedents are court decisions that guide future legal decisions to create stability and predictability.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owner is likely to face legal questions when determining ways to reduce business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agencies like the Food and Drug Administration make rules and regulations called administrative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doctrine obligating judges to help persons who have failed to protect their own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system, judges are obligated to follow the precedents established within their jurisdictions.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Courts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depart from precedents.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Damages </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traditionally were awarded by courts of law only.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injunctions.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states, the courts no longer grant “equitable” remedies.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law that is common throughout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term for the laws that are familiar to most of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 includes only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 constitution is supreme within the state borders and will govern state issues even if it conflicts with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sets forth a government’s general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the ordinances passed by 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Conference of Commissioners on Uniform State Laws writes laws that are automatically in effect in each state to ensure uniformity across the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Statutory law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county ordinances.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state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Laws enacted by Congress become statutes.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One role of courts is to apply the law to a particular set of facts.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One role of courts is to interpret what the rulemakers meant when a law was passed.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issued by administrative agencies affect almost every aspect of a business’s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consists of the rules, orders, and decisions of the president.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does not include local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spells out the rights and duties that exist between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 has to do with wrongs committed against the public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a civil law system is codified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 governs relations among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laws passed by the Commission of Uniform Laws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statements of foreign officials during diplomatic meetings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opinions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and treaties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class 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lawsuit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mock trial conducted as part of a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actively involving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lawsuit in which a number of persons join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moot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law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instructions issued by private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orders posted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issued by federal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stories released by news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Sources of law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local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issued by state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opinions.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Much of American law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English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Spanish legal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civil law of the Greeks.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Ancient Chinese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Kevin is a judge hearing the case of </w:t>
            </w:r>
            <w:r>
              <w:rPr>
                <w:rStyle w:val="DefaultParagraphFont"/>
                <w:rFonts w:ascii="Times New Roman" w:eastAsia="Times New Roman" w:hAnsi="Times New Roman" w:cs="Times New Roman"/>
                <w:b w:val="0"/>
                <w:bCs w:val="0"/>
                <w:i/>
                <w:iCs/>
                <w:smallCaps w:val="0"/>
                <w:color w:val="000000"/>
                <w:sz w:val="22"/>
                <w:szCs w:val="22"/>
                <w:bdr w:val="nil"/>
                <w:rtl w:val="0"/>
              </w:rPr>
              <w:t>Local Dispatch Co. v. National Transport Corp</w:t>
            </w:r>
            <w:r>
              <w:rPr>
                <w:rStyle w:val="DefaultParagraphFont"/>
                <w:rFonts w:ascii="Times New Roman" w:eastAsia="Times New Roman" w:hAnsi="Times New Roman" w:cs="Times New Roman"/>
                <w:b w:val="0"/>
                <w:bCs w:val="0"/>
                <w:i w:val="0"/>
                <w:iCs w:val="0"/>
                <w:smallCaps w:val="0"/>
                <w:color w:val="000000"/>
                <w:sz w:val="22"/>
                <w:szCs w:val="22"/>
                <w:bdr w:val="nil"/>
                <w:rtl w:val="0"/>
              </w:rPr>
              <w:t>. Applying the relevant rule of law to the facts of the case requires Kevin to find previously decided cases that, in relation to the case under consideration,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a judge, Bonnie applies common law rules. These rules develop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the courts in legal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2"/>
                <w:szCs w:val="22"/>
                <w:bdr w:val="nil"/>
                <w:rtl w:val="0"/>
              </w:rPr>
              <w:t>Standard Resource Co. v. Topline Inventory,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base its decision. </w:t>
            </w:r>
            <w:r>
              <w:rPr>
                <w:rStyle w:val="DefaultParagraphFont"/>
                <w:rFonts w:ascii="Times New Roman" w:eastAsia="Times New Roman" w:hAnsi="Times New Roman" w:cs="Times New Roman"/>
                <w:b w:val="0"/>
                <w:bCs w:val="0"/>
                <w:i w:val="0"/>
                <w:iCs w:val="0"/>
                <w:smallCaps w:val="0"/>
                <w:color w:val="000000"/>
                <w:sz w:val="22"/>
                <w:szCs w:val="22"/>
                <w:bdr w:val="nil"/>
                <w:rtl w:val="0"/>
              </w:rPr>
              <w:t>It would be appropriate for the judge to consider, and base an opinion in part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 or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 television judge may have decided the issue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Myra and Nick cannot resolve their dispute amicably, then it may become necessary to bring a </w:t>
            </w:r>
            <w:r>
              <w:rPr>
                <w:rStyle w:val="DefaultParagraphFont"/>
                <w:rFonts w:ascii="Times New Roman" w:eastAsia="Times New Roman" w:hAnsi="Times New Roman" w:cs="Times New Roman"/>
                <w:b w:val="0"/>
                <w:bCs w:val="0"/>
                <w:i/>
                <w:iCs/>
                <w:smallCaps w:val="0"/>
                <w:color w:val="000000"/>
                <w:sz w:val="22"/>
                <w:szCs w:val="22"/>
                <w:bdr w:val="nil"/>
                <w:rtl w:val="0"/>
              </w:rPr>
              <w:t>lawsuit</w:t>
            </w:r>
            <w:r>
              <w:rPr>
                <w:rStyle w:val="DefaultParagraphFont"/>
                <w:rFonts w:ascii="Times New Roman" w:eastAsia="Times New Roman" w:hAnsi="Times New Roman" w:cs="Times New Roman"/>
                <w:b w:val="0"/>
                <w:bCs w:val="0"/>
                <w:i w:val="0"/>
                <w:iCs w:val="0"/>
                <w:smallCaps w:val="0"/>
                <w:color w:val="000000"/>
                <w:sz w:val="22"/>
                <w:szCs w:val="22"/>
                <w:bdr w:val="nil"/>
                <w:rtl w:val="0"/>
              </w:rPr>
              <w: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agreement by the parties to not do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prosecution.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type of regulation applied to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Case law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interpretations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parties’ subjective motives for engaging in litigation.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Retail Sales Corp. v. Trucking Delivery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may rule contrary to a precedent if the court decides that the precedent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Benny v. City Car Dealership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state supreme court held that a minor was allowed to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2"/>
                <w:szCs w:val="22"/>
                <w:bdr w:val="nil"/>
                <w:rtl w:val="0"/>
              </w:rPr>
              <w:t>Dora v. Even Steven Auto Deals,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trial court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disregard the </w:t>
                  </w:r>
                  <w:r>
                    <w:rPr>
                      <w:rStyle w:val="DefaultParagraphFont"/>
                      <w:rFonts w:ascii="Times New Roman" w:eastAsia="Times New Roman" w:hAnsi="Times New Roman" w:cs="Times New Roman"/>
                      <w:b w:val="0"/>
                      <w:bCs w:val="0"/>
                      <w:i/>
                      <w:iCs/>
                      <w:smallCaps w:val="0"/>
                      <w:color w:val="000000"/>
                      <w:sz w:val="22"/>
                      <w:szCs w:val="22"/>
                      <w:bdr w:val="nil"/>
                      <w:rtl w:val="0"/>
                    </w:rPr>
                    <w:t>Benny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means to enforce a right or compensate for a wrong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cornerstone.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jurisdiction.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Federico and Gwen are involved in a court proceeding to enforce a right.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an action against Gina, Harry obtains a </w:t>
            </w:r>
            <w:r>
              <w:rPr>
                <w:rStyle w:val="DefaultParagraphFont"/>
                <w:rFonts w:ascii="Times New Roman" w:eastAsia="Times New Roman" w:hAnsi="Times New Roman" w:cs="Times New Roman"/>
                <w:b w:val="0"/>
                <w:bCs w:val="0"/>
                <w:i/>
                <w:iCs/>
                <w:smallCaps w:val="0"/>
                <w:color w:val="000000"/>
                <w:sz w:val="22"/>
                <w:szCs w:val="22"/>
                <w:bdr w:val="nil"/>
                <w:rtl w:val="0"/>
              </w:rPr>
              <w:t>remedy.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administrative agency’s enforcement of its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principle of the law derived from earlier court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a state legislature or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means to recover a right or compensate for a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doctrine under which judges follow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and Kay enter into a contract for the sale of a bicycle, but Kay later refuses to deliver the goods. James asks a court to order Kay to perform as promised. Ordering a party to perform what was promised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Each court has a certain jurisdiction. </w:t>
            </w:r>
            <w:r>
              <w:rPr>
                <w:rStyle w:val="DefaultParagraphFont"/>
                <w:rFonts w:ascii="Times New Roman" w:eastAsia="Times New Roman" w:hAnsi="Times New Roman" w:cs="Times New Roman"/>
                <w:b w:val="0"/>
                <w:bCs w:val="0"/>
                <w:i/>
                <w:iCs/>
                <w:smallCaps w:val="0"/>
                <w:color w:val="000000"/>
                <w:sz w:val="22"/>
                <w:szCs w:val="22"/>
                <w:bdr w:val="nil"/>
                <w:rtl w:val="0"/>
              </w:rPr>
              <w:t>Jurisdiction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doctrine that follows established precedents.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authority to decide a specific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to redress a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situation giving a person a right to initiate a judicial proceeding.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Klaus, Lucy obtains an </w:t>
            </w:r>
            <w:r>
              <w:rPr>
                <w:rStyle w:val="DefaultParagraphFont"/>
                <w:rFonts w:ascii="Times New Roman" w:eastAsia="Times New Roman" w:hAnsi="Times New Roman" w:cs="Times New Roman"/>
                <w:b w:val="0"/>
                <w:bCs w:val="0"/>
                <w:i/>
                <w:iCs/>
                <w:smallCaps w:val="0"/>
                <w:color w:val="000000"/>
                <w:sz w:val="22"/>
                <w:szCs w:val="22"/>
                <w:bdr w:val="nil"/>
                <w:rtl w:val="0"/>
              </w:rPr>
              <w:t>injunction.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not do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departure from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 sets forth a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but not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limits and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limits nor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powers, but not limits.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Guy, Holly obtains an award of </w:t>
            </w:r>
            <w:r>
              <w:rPr>
                <w:rStyle w:val="DefaultParagraphFont"/>
                <w:rFonts w:ascii="Times New Roman" w:eastAsia="Times New Roman" w:hAnsi="Times New Roman" w:cs="Times New Roman"/>
                <w:b w:val="0"/>
                <w:bCs w:val="0"/>
                <w:i/>
                <w:iCs/>
                <w:smallCaps w:val="0"/>
                <w:color w:val="000000"/>
                <w:sz w:val="22"/>
                <w:szCs w:val="22"/>
                <w:bdr w:val="nil"/>
                <w:rtl w:val="0"/>
              </w:rPr>
              <w:t>damages.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not do a certain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harm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for a harm suffered.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U.S. courts today can grant as remedies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damages but not equitable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equitable remedies but not 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damages or equitable remedies.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damages nor equitable remedies.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provision in the California state constitution conflicts with a provision in the U.S. Constitution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provision applies.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provisions apply equitably.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constitution is supreme within the state’s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supreme.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provides a set of rules governing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proceedings.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edicts.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Montana legislature enacts a state law that violates the U.S. Constitution. This law can be enforced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Montana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eliminated differences among the state laws on certain topics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lessened differences among the state laws on certain topics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eliminated state laws on certain topics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ensured federal laws take priority over state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Product Safety Commission is a government agency that issues rules, orders, and decisions. The Ohio state legislature enacts statutes. The Wayne County Board and the Midford City Council enact ordinances. Administrative law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laws that affect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orders, and decisions of the Consumer Product Safety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Ohio state statutes.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Midford City ordinances.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 has been adopted, at least in part,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forty-five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thirty-five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Bay City Planning Department, the Coastal County Zoning Commission, the Delaware Environmental Quality Agency, and the U.S. Bureau of Land Management issue regulations. These are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and state statutes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statues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statutes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state, or federal statutes.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has to do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wrongs committed against the public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classification of law that concerns the rights and duties that exist between individuals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iCs/>
                <w:smallCaps w:val="0"/>
                <w:color w:val="000000"/>
                <w:sz w:val="22"/>
                <w:szCs w:val="22"/>
                <w:bdr w:val="nil"/>
                <w:rtl w:val="0"/>
              </w:rPr>
              <w:t>National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pertains to a particular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that has an extraterritorial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law that is applied within a nation’s courts, including international law and the law of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 as opposed to state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To benefit from international trade, individual nations agree to be governed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Commercial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law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laws of other nations.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law must accommodate the need of each nation to be the final authority over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own affairs.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SoYeon is fined by the Environmental Protection Agency for violation of an agency regulation. SoYeon argues that the regulation conflicts with the U.S. Constitution. If there is a conflict, discuss whether the regulation is valid and why or why not. Also discuss what is the impact of your analysis on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U.S. Constitution is the supreme law of the land. A law in violation of the Constitution, no matter what its source, will be declared unconstitutional and will not be enforced. </w:t>
                  </w:r>
                  <w:r>
                    <w:rPr>
                      <w:rStyle w:val="DefaultParagraphFont"/>
                      <w:rFonts w:ascii="Times New Roman" w:eastAsia="Times New Roman" w:hAnsi="Times New Roman" w:cs="Times New Roman"/>
                      <w:b w:val="0"/>
                      <w:bCs w:val="0"/>
                      <w:i w:val="0"/>
                      <w:iCs w:val="0"/>
                      <w:smallCaps w:val="0"/>
                      <w:color w:val="000000"/>
                      <w:sz w:val="22"/>
                      <w:szCs w:val="22"/>
                      <w:bdr w:val="nil"/>
                      <w:rtl w:val="0"/>
                    </w:rPr>
                    <w:t>Thus, the regulation does not have priority over the Constitution. The regulation would be declared unconstitutional and would be invalid.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a result, SoYeon would not have to pay the fine.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Discuss the doctrine known as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does this doctrine have to do with the American legal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deciding cases with reference to former decisions, or precedents—the cornerstone of the American legal system—is called the doctrine of stare decisis.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 01: Introduction to the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Introduction to the Law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